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843D5" w14:textId="77777777" w:rsidR="00C57E9F" w:rsidRDefault="00C57E9F" w:rsidP="002F4208">
      <w:pPr>
        <w:jc w:val="center"/>
        <w:rPr>
          <w:b/>
          <w:bCs/>
        </w:rPr>
      </w:pPr>
      <w:r w:rsidRPr="00FE6EE4">
        <w:rPr>
          <w:b/>
          <w:bCs/>
        </w:rPr>
        <w:t>Endesa Reconhecida em 2025 com Prémios de Excelência e Confiança dos Consumidores</w:t>
      </w:r>
    </w:p>
    <w:p w14:paraId="5F1F1C2A" w14:textId="4D66061B" w:rsidR="009D5CA4" w:rsidRPr="00FE6EE4" w:rsidRDefault="00B643F1" w:rsidP="002F4208">
      <w:pPr>
        <w:jc w:val="center"/>
      </w:pPr>
      <w:r>
        <w:rPr>
          <w:b/>
          <w:bCs/>
          <w:noProof/>
        </w:rPr>
        <w:drawing>
          <wp:inline distT="0" distB="0" distL="0" distR="0" wp14:anchorId="2A5FD80B" wp14:editId="23A6B477">
            <wp:extent cx="5391150" cy="2273300"/>
            <wp:effectExtent l="0" t="0" r="0" b="0"/>
            <wp:docPr id="157614344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27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39579" w14:textId="77777777" w:rsidR="009D5CA4" w:rsidRPr="009D5CA4" w:rsidRDefault="009D5CA4" w:rsidP="009D5CA4">
      <w:pPr>
        <w:numPr>
          <w:ilvl w:val="0"/>
          <w:numId w:val="1"/>
        </w:numPr>
        <w:jc w:val="both"/>
      </w:pPr>
      <w:r w:rsidRPr="009D5CA4">
        <w:t>2025 começa com a Endesa a ser reconhecida com o Prémio Cinco Estrelas na categoria de Empresa de Eletricidade e Gás e, pela segunda vez, com o Prémio Escolha do Consumidor, na categoria de Energias e Serviços para Uso Doméstico.</w:t>
      </w:r>
    </w:p>
    <w:p w14:paraId="071A0160" w14:textId="77777777" w:rsidR="009D5CA4" w:rsidRPr="009D5CA4" w:rsidRDefault="009D5CA4" w:rsidP="009D5CA4">
      <w:pPr>
        <w:numPr>
          <w:ilvl w:val="0"/>
          <w:numId w:val="1"/>
        </w:numPr>
        <w:jc w:val="both"/>
      </w:pPr>
      <w:r w:rsidRPr="009D5CA4">
        <w:t>2024 foi um ano de grandes sucessos para a Endesa com a empresa a ser reconhecida com o Prémio Escolha do Consumidor, Produto do Ano e o Prémio Superbrands.</w:t>
      </w:r>
    </w:p>
    <w:p w14:paraId="0BB37F1E" w14:textId="77777777" w:rsidR="009D5CA4" w:rsidRPr="009D5CA4" w:rsidRDefault="009D5CA4" w:rsidP="009D5CA4">
      <w:pPr>
        <w:numPr>
          <w:ilvl w:val="0"/>
          <w:numId w:val="1"/>
        </w:numPr>
        <w:jc w:val="both"/>
      </w:pPr>
      <w:r w:rsidRPr="009D5CA4">
        <w:t>Todos estes prémios refletem o compromisso da Endesa em oferecer uma ampla gama de produtos e ferramentas tecnológicas adaptadas às necessidades reais dos seus clientes, ajudando-os a gerir melhor os seus consumos, promovendo a eficiência energética e a poupança.</w:t>
      </w:r>
    </w:p>
    <w:p w14:paraId="6F04325D" w14:textId="4033F312" w:rsidR="009D5CA4" w:rsidRPr="009D5CA4" w:rsidRDefault="009D5CA4" w:rsidP="002F4208">
      <w:pPr>
        <w:numPr>
          <w:ilvl w:val="0"/>
          <w:numId w:val="1"/>
        </w:numPr>
        <w:jc w:val="both"/>
      </w:pPr>
      <w:r w:rsidRPr="009D5CA4">
        <w:t xml:space="preserve">Pode ver mais informações sobre todos os prémios e distinções </w:t>
      </w:r>
      <w:hyperlink r:id="rId11" w:tgtFrame="_blank" w:history="1">
        <w:r w:rsidRPr="009D5CA4">
          <w:rPr>
            <w:rStyle w:val="Hiperligao"/>
          </w:rPr>
          <w:t>aqui</w:t>
        </w:r>
      </w:hyperlink>
      <w:r w:rsidRPr="009D5CA4">
        <w:t>.</w:t>
      </w:r>
    </w:p>
    <w:p w14:paraId="46AEFFAC" w14:textId="632DCC51" w:rsidR="00C57E9F" w:rsidRPr="00DF76A0" w:rsidRDefault="00C57E9F" w:rsidP="002F4208">
      <w:pPr>
        <w:jc w:val="both"/>
      </w:pPr>
      <w:r w:rsidRPr="002F4208">
        <w:rPr>
          <w:b/>
          <w:bCs/>
        </w:rPr>
        <w:t xml:space="preserve">Lisboa, </w:t>
      </w:r>
      <w:r w:rsidR="00B940AD" w:rsidRPr="002F4208">
        <w:rPr>
          <w:b/>
          <w:bCs/>
        </w:rPr>
        <w:t>22</w:t>
      </w:r>
      <w:r w:rsidRPr="002F4208">
        <w:rPr>
          <w:b/>
          <w:bCs/>
        </w:rPr>
        <w:t xml:space="preserve"> de janeiro de 2025 –</w:t>
      </w:r>
      <w:r w:rsidRPr="00FE6EE4">
        <w:t xml:space="preserve"> </w:t>
      </w:r>
      <w:r w:rsidRPr="00DF76A0">
        <w:t>A Endesa foi novamente distinguida pela sua excelência e compromisso com os clientes, ao receber importantes prémios que reforçam a sua posição de destaque no setor energético em Portugal. A empresa inicia 2025 com a conquista do Prémio Cinco Estrelas na categoria de Empresa de Eletricidade e Gás, uma distinção que reconhece as melhores marcas do mercado com base em critérios como a satisfação do consumidor, o preço e a qualidade, bem como a intenção de recomendação. Cerca de 358.600 consumidores avaliaram 1181 marcas, e a Endesa destacou-se pelo seu desempenho superior.</w:t>
      </w:r>
    </w:p>
    <w:p w14:paraId="4293334A" w14:textId="77777777" w:rsidR="00C57E9F" w:rsidRPr="00DF76A0" w:rsidRDefault="00C57E9F" w:rsidP="002F4208">
      <w:pPr>
        <w:jc w:val="both"/>
      </w:pPr>
      <w:r w:rsidRPr="00DF76A0">
        <w:t>Além disso, a Endesa foi também galardoada pelo segundo ano consecutivo com o Prémio Escolha do Consumidor na categoria de Energias e Serviços para Uso Doméstico, reafirmando a confiança dos seus clientes e a qualidade dos seus serviços. Este reconhecimento coloca a empresa em primeiro lugar face à concorrência, demonstrando uma consistência notável na satisfação dos consumidores.</w:t>
      </w:r>
    </w:p>
    <w:p w14:paraId="24237480" w14:textId="77777777" w:rsidR="00C57E9F" w:rsidRPr="00DF76A0" w:rsidRDefault="00C57E9F" w:rsidP="002F4208">
      <w:pPr>
        <w:jc w:val="both"/>
      </w:pPr>
      <w:r w:rsidRPr="00DF76A0">
        <w:t>Outro marco importante foi a eleição da Endesa como marca Superbrand 2024 em Portugal, um prémio que identifica e distingue marcas de excelência em mais de 90 países. Este reconhecimento resulta de um estudo que incluiu cerca de 1.100 consumidores e destacou a Endesa pela sua notoriedade, confiança e relevância no mercado.</w:t>
      </w:r>
    </w:p>
    <w:p w14:paraId="747B8F49" w14:textId="08FA38AE" w:rsidR="005F2FD3" w:rsidRPr="00DF76A0" w:rsidRDefault="00C57E9F" w:rsidP="002F4208">
      <w:pPr>
        <w:jc w:val="both"/>
      </w:pPr>
      <w:r w:rsidRPr="00DF76A0">
        <w:lastRenderedPageBreak/>
        <w:t xml:space="preserve">Inês Roque, </w:t>
      </w:r>
      <w:r w:rsidR="00A30A80" w:rsidRPr="00DF76A0">
        <w:t xml:space="preserve">Head B2C da Endesa </w:t>
      </w:r>
      <w:r w:rsidRPr="00DF76A0">
        <w:t>Portugal, afirma: "</w:t>
      </w:r>
      <w:r w:rsidR="00F656D8" w:rsidRPr="00DF76A0">
        <w:rPr>
          <w:rFonts w:ascii="Calibri" w:hAnsi="Calibri" w:cs="Calibri"/>
        </w:rPr>
        <w:t xml:space="preserve"> </w:t>
      </w:r>
      <w:r w:rsidR="00F656D8" w:rsidRPr="00DF76A0">
        <w:t xml:space="preserve">A qualidade do nosso serviço é uma prioridade constante, com auditorias mensais que asseguram um controlo rigoroso dos principais processos, e que se reflecte nas nossas avaliações. </w:t>
      </w:r>
      <w:r w:rsidR="005F2FD3" w:rsidRPr="00DF76A0">
        <w:t>Os nossos clientes avaliam o nosso serviço de contratação com 8,70, o call center com 7,84, as lojas com 9,07 e a faturação com 8,02</w:t>
      </w:r>
      <w:r w:rsidR="00FA094A" w:rsidRPr="00DF76A0">
        <w:t>”.</w:t>
      </w:r>
    </w:p>
    <w:p w14:paraId="4F4458D4" w14:textId="4334D87C" w:rsidR="00C57E9F" w:rsidRPr="00DF76A0" w:rsidRDefault="00C57E9F" w:rsidP="002F4208">
      <w:pPr>
        <w:jc w:val="both"/>
      </w:pPr>
      <w:r w:rsidRPr="00DF76A0">
        <w:t>A missão da Endesa de criar valor vai além da distribuição de energia. A empresa oferece uma ampla gama de produtos e ferramentas tecnológicas adaptadas às necessidades reais dos seus clientes, ajudando-os a gerir melhor os seus consumos, promovendo a eficiência energética e a poupança. Este enfoque na inovação é complementado pela proximidade que a Endesa mantém com as comunidades locais, exemplificada pelo desenvolvimento social e ambiental nos projetos renováveis onde se encontra, e pela  abertura de mais de 20 lojas em</w:t>
      </w:r>
      <w:r w:rsidR="008E7176" w:rsidRPr="00DF76A0">
        <w:t xml:space="preserve"> 2025, em</w:t>
      </w:r>
      <w:r w:rsidRPr="00DF76A0">
        <w:t xml:space="preserve"> várias regiões do país, reforçando a sua presença local e a relação com os consumidores.</w:t>
      </w:r>
    </w:p>
    <w:p w14:paraId="7A5954F8" w14:textId="77777777" w:rsidR="002F4208" w:rsidRPr="00DF76A0" w:rsidRDefault="002F4208" w:rsidP="002F4208">
      <w:pPr>
        <w:jc w:val="both"/>
        <w:rPr>
          <w:b/>
          <w:bCs/>
          <w:sz w:val="20"/>
          <w:szCs w:val="20"/>
        </w:rPr>
      </w:pPr>
    </w:p>
    <w:p w14:paraId="53607229" w14:textId="3608600B" w:rsidR="002F4208" w:rsidRPr="00DF76A0" w:rsidRDefault="00C57E9F" w:rsidP="002F4208">
      <w:pPr>
        <w:jc w:val="both"/>
        <w:rPr>
          <w:b/>
          <w:bCs/>
          <w:sz w:val="20"/>
          <w:szCs w:val="20"/>
        </w:rPr>
      </w:pPr>
      <w:r w:rsidRPr="00DF76A0">
        <w:rPr>
          <w:b/>
          <w:bCs/>
          <w:sz w:val="20"/>
          <w:szCs w:val="20"/>
        </w:rPr>
        <w:t>Sobre</w:t>
      </w:r>
      <w:r w:rsidR="002F4208" w:rsidRPr="00DF76A0">
        <w:rPr>
          <w:b/>
          <w:bCs/>
          <w:sz w:val="20"/>
          <w:szCs w:val="20"/>
        </w:rPr>
        <w:t xml:space="preserve"> </w:t>
      </w:r>
      <w:r w:rsidR="00DF2548" w:rsidRPr="00DF76A0">
        <w:rPr>
          <w:b/>
          <w:bCs/>
          <w:sz w:val="20"/>
          <w:szCs w:val="20"/>
        </w:rPr>
        <w:t xml:space="preserve">a </w:t>
      </w:r>
      <w:r w:rsidRPr="00DF76A0">
        <w:rPr>
          <w:b/>
          <w:bCs/>
          <w:sz w:val="20"/>
          <w:szCs w:val="20"/>
        </w:rPr>
        <w:t>Endesa</w:t>
      </w:r>
    </w:p>
    <w:p w14:paraId="690FA2A6" w14:textId="6F420902" w:rsidR="00325E74" w:rsidRPr="00DF76A0" w:rsidRDefault="00DF2548" w:rsidP="002F4208">
      <w:pPr>
        <w:jc w:val="both"/>
        <w:rPr>
          <w:b/>
          <w:bCs/>
          <w:sz w:val="20"/>
          <w:szCs w:val="20"/>
        </w:rPr>
      </w:pPr>
      <w:r w:rsidRPr="00DF76A0">
        <w:rPr>
          <w:sz w:val="20"/>
          <w:szCs w:val="20"/>
        </w:rPr>
        <w:br/>
        <w:t xml:space="preserve">A </w:t>
      </w:r>
      <w:hyperlink r:id="rId12" w:history="1">
        <w:r w:rsidRPr="00DF76A0">
          <w:rPr>
            <w:rStyle w:val="Hiperligao"/>
            <w:color w:val="auto"/>
            <w:sz w:val="20"/>
            <w:szCs w:val="20"/>
          </w:rPr>
          <w:t>Endesa</w:t>
        </w:r>
      </w:hyperlink>
      <w:r w:rsidRPr="00DF76A0">
        <w:rPr>
          <w:sz w:val="20"/>
          <w:szCs w:val="20"/>
        </w:rPr>
        <w:t xml:space="preserve"> é uma empresa elétrica líder em Espanha e a segunda maior em Portugal. Desenvolve um negócio integrado de geração, distribuição e comercialização de eletricidade. Oferece também serviços de mobilidade elétrica, sendo o operador líder de soluções energéticas integradas e pontos de carregamento em Espanha, além de outros serviços de valor acrescentado orientados para a eletrificação dos usos energéticos em lares, empresas, indústrias e administrações públicas. A Endesa está firmemente comprometida com os </w:t>
      </w:r>
      <w:hyperlink r:id="rId13" w:history="1">
        <w:r w:rsidRPr="00DF76A0">
          <w:rPr>
            <w:rStyle w:val="Hiperligao"/>
            <w:color w:val="auto"/>
            <w:sz w:val="20"/>
            <w:szCs w:val="20"/>
          </w:rPr>
          <w:t>ODS das Nações Unidas</w:t>
        </w:r>
      </w:hyperlink>
      <w:r w:rsidRPr="00DF76A0">
        <w:rPr>
          <w:sz w:val="20"/>
          <w:szCs w:val="20"/>
        </w:rPr>
        <w:t xml:space="preserve"> e, como tal, promove o desenvolvimento de energias renováveis através da Enel Green Power España, a digitalização das redes através e a</w:t>
      </w:r>
      <w:r w:rsidR="00DF2348" w:rsidRPr="00DF76A0">
        <w:rPr>
          <w:sz w:val="20"/>
          <w:szCs w:val="20"/>
        </w:rPr>
        <w:t>d</w:t>
      </w:r>
      <w:r w:rsidRPr="00DF76A0">
        <w:rPr>
          <w:sz w:val="20"/>
          <w:szCs w:val="20"/>
        </w:rPr>
        <w:t xml:space="preserve"> responsabilidade social corporativa. Neste último âmbito, atuamos também através da </w:t>
      </w:r>
      <w:hyperlink r:id="rId14" w:history="1">
        <w:r w:rsidRPr="00DF76A0">
          <w:rPr>
            <w:rStyle w:val="Hiperligao"/>
            <w:color w:val="auto"/>
            <w:sz w:val="20"/>
            <w:szCs w:val="20"/>
          </w:rPr>
          <w:t>Fundação Endesa</w:t>
        </w:r>
      </w:hyperlink>
      <w:r w:rsidRPr="00DF76A0">
        <w:rPr>
          <w:sz w:val="20"/>
          <w:szCs w:val="20"/>
        </w:rPr>
        <w:t xml:space="preserve">. A nossa equipa conta com cerca de 9.000 empregados. A Endesa faz parte da Enel, o maior grupo </w:t>
      </w:r>
      <w:r w:rsidR="00DF2348" w:rsidRPr="00DF76A0">
        <w:rPr>
          <w:sz w:val="20"/>
          <w:szCs w:val="20"/>
        </w:rPr>
        <w:t>de eletricidade</w:t>
      </w:r>
      <w:r w:rsidRPr="00DF76A0">
        <w:rPr>
          <w:sz w:val="20"/>
          <w:szCs w:val="20"/>
        </w:rPr>
        <w:t xml:space="preserve"> da Europa.</w:t>
      </w:r>
    </w:p>
    <w:sectPr w:rsidR="00325E74" w:rsidRPr="00DF76A0">
      <w:headerReference w:type="even" r:id="rId15"/>
      <w:headerReference w:type="default" r:id="rId16"/>
      <w:headerReference w:type="firs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C9E33" w14:textId="77777777" w:rsidR="00C708B5" w:rsidRDefault="00C708B5" w:rsidP="00C57E9F">
      <w:pPr>
        <w:spacing w:after="0" w:line="240" w:lineRule="auto"/>
      </w:pPr>
      <w:r>
        <w:separator/>
      </w:r>
    </w:p>
  </w:endnote>
  <w:endnote w:type="continuationSeparator" w:id="0">
    <w:p w14:paraId="0215D5BF" w14:textId="77777777" w:rsidR="00C708B5" w:rsidRDefault="00C708B5" w:rsidP="00C57E9F">
      <w:pPr>
        <w:spacing w:after="0" w:line="240" w:lineRule="auto"/>
      </w:pPr>
      <w:r>
        <w:continuationSeparator/>
      </w:r>
    </w:p>
  </w:endnote>
  <w:endnote w:type="continuationNotice" w:id="1">
    <w:p w14:paraId="4768DAF8" w14:textId="77777777" w:rsidR="00C708B5" w:rsidRDefault="00C708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5A858" w14:textId="77777777" w:rsidR="00C708B5" w:rsidRDefault="00C708B5" w:rsidP="00C57E9F">
      <w:pPr>
        <w:spacing w:after="0" w:line="240" w:lineRule="auto"/>
      </w:pPr>
      <w:r>
        <w:separator/>
      </w:r>
    </w:p>
  </w:footnote>
  <w:footnote w:type="continuationSeparator" w:id="0">
    <w:p w14:paraId="0892C8CA" w14:textId="77777777" w:rsidR="00C708B5" w:rsidRDefault="00C708B5" w:rsidP="00C57E9F">
      <w:pPr>
        <w:spacing w:after="0" w:line="240" w:lineRule="auto"/>
      </w:pPr>
      <w:r>
        <w:continuationSeparator/>
      </w:r>
    </w:p>
  </w:footnote>
  <w:footnote w:type="continuationNotice" w:id="1">
    <w:p w14:paraId="2BE864F1" w14:textId="77777777" w:rsidR="00C708B5" w:rsidRDefault="00C708B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72DA3" w14:textId="6344BF2F" w:rsidR="00C57E9F" w:rsidRDefault="00C57E9F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F675D91" wp14:editId="47CB39F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2920" cy="316865"/>
              <wp:effectExtent l="0" t="0" r="11430" b="6985"/>
              <wp:wrapNone/>
              <wp:docPr id="845827563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64FDC5" w14:textId="6F684C60" w:rsidR="00C57E9F" w:rsidRPr="00C57E9F" w:rsidRDefault="00C57E9F" w:rsidP="00C57E9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C57E9F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675D9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0;width:39.6pt;height:2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" filled="f" stroked="f">
              <v:textbox style="mso-fit-shape-to-text:t" inset="0,15pt,0,0">
                <w:txbxContent>
                  <w:p w14:paraId="5A64FDC5" w14:textId="6F684C60" w:rsidR="00C57E9F" w:rsidRPr="00C57E9F" w:rsidRDefault="00C57E9F" w:rsidP="00C57E9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C57E9F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380DF" w14:textId="46306145" w:rsidR="00C57E9F" w:rsidRDefault="00C57E9F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9107194" wp14:editId="025C6074">
              <wp:simplePos x="1083733" y="448733"/>
              <wp:positionH relativeFrom="page">
                <wp:align>center</wp:align>
              </wp:positionH>
              <wp:positionV relativeFrom="page">
                <wp:align>top</wp:align>
              </wp:positionV>
              <wp:extent cx="502920" cy="316865"/>
              <wp:effectExtent l="0" t="0" r="11430" b="6985"/>
              <wp:wrapNone/>
              <wp:docPr id="1632480296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2FFB11" w14:textId="18BF9A43" w:rsidR="00C57E9F" w:rsidRPr="00C57E9F" w:rsidRDefault="00C57E9F" w:rsidP="00C57E9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C57E9F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10719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AL" style="position:absolute;margin-left:0;margin-top:0;width:39.6pt;height:2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" filled="f" stroked="f">
              <v:textbox style="mso-fit-shape-to-text:t" inset="0,15pt,0,0">
                <w:txbxContent>
                  <w:p w14:paraId="312FFB11" w14:textId="18BF9A43" w:rsidR="00C57E9F" w:rsidRPr="00C57E9F" w:rsidRDefault="00C57E9F" w:rsidP="00C57E9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C57E9F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F2AC2" w14:textId="43BAC008" w:rsidR="00C57E9F" w:rsidRDefault="00C57E9F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E65B8F6" wp14:editId="1A17F46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2920" cy="316865"/>
              <wp:effectExtent l="0" t="0" r="11430" b="6985"/>
              <wp:wrapNone/>
              <wp:docPr id="801564955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DF7D8A" w14:textId="1CE00A26" w:rsidR="00C57E9F" w:rsidRPr="00C57E9F" w:rsidRDefault="00C57E9F" w:rsidP="00C57E9F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C57E9F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65B8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AL" style="position:absolute;margin-left:0;margin-top:0;width:39.6pt;height:2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" filled="f" stroked="f">
              <v:textbox style="mso-fit-shape-to-text:t" inset="0,15pt,0,0">
                <w:txbxContent>
                  <w:p w14:paraId="54DF7D8A" w14:textId="1CE00A26" w:rsidR="00C57E9F" w:rsidRPr="00C57E9F" w:rsidRDefault="00C57E9F" w:rsidP="00C57E9F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C57E9F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715F0"/>
    <w:multiLevelType w:val="multilevel"/>
    <w:tmpl w:val="975C5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72169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E9F"/>
    <w:rsid w:val="000953F2"/>
    <w:rsid w:val="002242FE"/>
    <w:rsid w:val="0023632F"/>
    <w:rsid w:val="002F4208"/>
    <w:rsid w:val="00325E74"/>
    <w:rsid w:val="003342C5"/>
    <w:rsid w:val="003B78C8"/>
    <w:rsid w:val="00477CE5"/>
    <w:rsid w:val="005319CB"/>
    <w:rsid w:val="005F2FD3"/>
    <w:rsid w:val="00614B73"/>
    <w:rsid w:val="00770AB8"/>
    <w:rsid w:val="008E7176"/>
    <w:rsid w:val="009D5CA4"/>
    <w:rsid w:val="00A30A80"/>
    <w:rsid w:val="00B643F1"/>
    <w:rsid w:val="00B940AD"/>
    <w:rsid w:val="00C15FF0"/>
    <w:rsid w:val="00C22FD0"/>
    <w:rsid w:val="00C57E9F"/>
    <w:rsid w:val="00C708B5"/>
    <w:rsid w:val="00CD3AA5"/>
    <w:rsid w:val="00DF2348"/>
    <w:rsid w:val="00DF2548"/>
    <w:rsid w:val="00DF76A0"/>
    <w:rsid w:val="00EA6166"/>
    <w:rsid w:val="00ED3B22"/>
    <w:rsid w:val="00F656D8"/>
    <w:rsid w:val="00F81370"/>
    <w:rsid w:val="00FA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712E1"/>
  <w15:chartTrackingRefBased/>
  <w15:docId w15:val="{11F33366-D29F-43BB-8F45-C01F81BC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E9F"/>
    <w:pPr>
      <w:spacing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ter"/>
    <w:uiPriority w:val="9"/>
    <w:qFormat/>
    <w:rsid w:val="00C57E9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C57E9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C57E9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C57E9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C57E9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C57E9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C57E9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C57E9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C57E9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C57E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C57E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C57E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C57E9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C57E9F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C57E9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C57E9F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C57E9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C57E9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C57E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C57E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C57E9F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C57E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C57E9F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C57E9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57E9F"/>
    <w:pPr>
      <w:spacing w:line="278" w:lineRule="auto"/>
      <w:ind w:left="720"/>
      <w:contextualSpacing/>
    </w:pPr>
    <w:rPr>
      <w:sz w:val="24"/>
      <w:szCs w:val="24"/>
    </w:rPr>
  </w:style>
  <w:style w:type="character" w:styleId="nfaseIntensa">
    <w:name w:val="Intense Emphasis"/>
    <w:basedOn w:val="Tipodeletrapredefinidodopargrafo"/>
    <w:uiPriority w:val="21"/>
    <w:qFormat/>
    <w:rsid w:val="00C57E9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C57E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C57E9F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C57E9F"/>
    <w:rPr>
      <w:b/>
      <w:bCs/>
      <w:smallCaps/>
      <w:color w:val="0F4761" w:themeColor="accent1" w:themeShade="BF"/>
      <w:spacing w:val="5"/>
    </w:rPr>
  </w:style>
  <w:style w:type="character" w:styleId="Hiperligao">
    <w:name w:val="Hyperlink"/>
    <w:basedOn w:val="Tipodeletrapredefinidodopargrafo"/>
    <w:uiPriority w:val="99"/>
    <w:unhideWhenUsed/>
    <w:rsid w:val="00C57E9F"/>
    <w:rPr>
      <w:color w:val="467886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C57E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57E9F"/>
    <w:rPr>
      <w:sz w:val="22"/>
      <w:szCs w:val="22"/>
    </w:rPr>
  </w:style>
  <w:style w:type="paragraph" w:styleId="Rodap">
    <w:name w:val="footer"/>
    <w:basedOn w:val="Normal"/>
    <w:link w:val="RodapCarter"/>
    <w:uiPriority w:val="99"/>
    <w:semiHidden/>
    <w:unhideWhenUsed/>
    <w:rsid w:val="000953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semiHidden/>
    <w:rsid w:val="000953F2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5F2FD3"/>
    <w:rPr>
      <w:rFonts w:ascii="Times New Roman" w:hAnsi="Times New Roman" w:cs="Times New Roman"/>
      <w:sz w:val="24"/>
      <w:szCs w:val="24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770A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2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4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9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70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29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8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2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7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ndesa.com/es/nuestro-compromiso/nuestro-compromiso/objetivos-desarrollo-sostenibl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ndesa.com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ndesa.pt/particulares/quemsomos/premios-endesa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fundacionendes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C2870138F0FF4F89E47989528F2E0C" ma:contentTypeVersion="15" ma:contentTypeDescription="Crear nuevo documento." ma:contentTypeScope="" ma:versionID="a6719b5be710da8dae3035049f5ff95b">
  <xsd:schema xmlns:xsd="http://www.w3.org/2001/XMLSchema" xmlns:xs="http://www.w3.org/2001/XMLSchema" xmlns:p="http://schemas.microsoft.com/office/2006/metadata/properties" xmlns:ns2="9239fd49-f11a-40ac-935b-3418b0cf1d9e" xmlns:ns3="3f27f492-41ca-4047-9ba7-35649cf30226" targetNamespace="http://schemas.microsoft.com/office/2006/metadata/properties" ma:root="true" ma:fieldsID="255848ef014705808fa9c288d4e1d567" ns2:_="" ns3:_="">
    <xsd:import namespace="9239fd49-f11a-40ac-935b-3418b0cf1d9e"/>
    <xsd:import namespace="3f27f492-41ca-4047-9ba7-35649cf30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9fd49-f11a-40ac-935b-3418b0cf1d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7f492-41ca-4047-9ba7-35649cf3022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ipo de Conteúdo"/>
        <xsd:element ref="dc:title" minOccurs="0" maxOccurs="1" ma:index="3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C34536-9D74-4CA2-9D30-40C7565947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5BD7C8-0CA7-4762-8F1B-5E4CAF65642F}">
  <ds:schemaRefs>
    <ds:schemaRef ds:uri="http://schemas.microsoft.com/office/2006/metadata/properties"/>
    <ds:schemaRef ds:uri="http://schemas.microsoft.com/office/infopath/2007/PartnerControls"/>
    <ds:schemaRef ds:uri="65b1d985-359e-4a3f-ad29-6e286e67da5a"/>
    <ds:schemaRef ds:uri="11106799-3a34-4266-afdd-60cf98c5150e"/>
  </ds:schemaRefs>
</ds:datastoreItem>
</file>

<file path=customXml/itemProps3.xml><?xml version="1.0" encoding="utf-8"?>
<ds:datastoreItem xmlns:ds="http://schemas.openxmlformats.org/officeDocument/2006/customXml" ds:itemID="{23667905-8E29-4353-B34B-707BA69AEE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39fd49-f11a-40ac-935b-3418b0cf1d9e"/>
    <ds:schemaRef ds:uri="3f27f492-41ca-4047-9ba7-35649cf30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674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Marques Travassos Andre (ONB)</dc:creator>
  <cp:keywords/>
  <dc:description/>
  <cp:lastModifiedBy>Sara Dossantos</cp:lastModifiedBy>
  <cp:revision>21</cp:revision>
  <dcterms:created xsi:type="dcterms:W3CDTF">2025-01-16T11:00:00Z</dcterms:created>
  <dcterms:modified xsi:type="dcterms:W3CDTF">2025-01-22T10:17:00Z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2fc6e91b,326a4deb,614dac28</vt:lpwstr>
  </property>
  <property fmtid="{D5CDD505-2E9C-101B-9397-08002B2CF9AE}" pid="3" name="ClassificationContentMarkingHeaderFontProps">
    <vt:lpwstr>#000000,8,Arial</vt:lpwstr>
  </property>
  <property fmtid="{D5CDD505-2E9C-101B-9397-08002B2CF9AE}" pid="4" name="ClassificationContentMarkingHeaderText">
    <vt:lpwstr>INTERNAL</vt:lpwstr>
  </property>
  <property fmtid="{D5CDD505-2E9C-101B-9397-08002B2CF9AE}" pid="5" name="MSIP_Label_797ad33d-ed35-43c0-b526-22bc83c17deb_Enabled">
    <vt:lpwstr>true</vt:lpwstr>
  </property>
  <property fmtid="{D5CDD505-2E9C-101B-9397-08002B2CF9AE}" pid="6" name="MSIP_Label_797ad33d-ed35-43c0-b526-22bc83c17deb_SetDate">
    <vt:lpwstr>2025-01-16T11:01:04Z</vt:lpwstr>
  </property>
  <property fmtid="{D5CDD505-2E9C-101B-9397-08002B2CF9AE}" pid="7" name="MSIP_Label_797ad33d-ed35-43c0-b526-22bc83c17deb_Method">
    <vt:lpwstr>Standard</vt:lpwstr>
  </property>
  <property fmtid="{D5CDD505-2E9C-101B-9397-08002B2CF9AE}" pid="8" name="MSIP_Label_797ad33d-ed35-43c0-b526-22bc83c17deb_Name">
    <vt:lpwstr>797ad33d-ed35-43c0-b526-22bc83c17deb</vt:lpwstr>
  </property>
  <property fmtid="{D5CDD505-2E9C-101B-9397-08002B2CF9AE}" pid="9" name="MSIP_Label_797ad33d-ed35-43c0-b526-22bc83c17deb_SiteId">
    <vt:lpwstr>d539d4bf-5610-471a-afc2-1c76685cfefa</vt:lpwstr>
  </property>
  <property fmtid="{D5CDD505-2E9C-101B-9397-08002B2CF9AE}" pid="10" name="MSIP_Label_797ad33d-ed35-43c0-b526-22bc83c17deb_ActionId">
    <vt:lpwstr>b595125d-1a94-4ac6-ad0b-041e3239a09e</vt:lpwstr>
  </property>
  <property fmtid="{D5CDD505-2E9C-101B-9397-08002B2CF9AE}" pid="11" name="MSIP_Label_797ad33d-ed35-43c0-b526-22bc83c17deb_ContentBits">
    <vt:lpwstr>1</vt:lpwstr>
  </property>
  <property fmtid="{D5CDD505-2E9C-101B-9397-08002B2CF9AE}" pid="12" name="ContentTypeId">
    <vt:lpwstr>0x01010078C2870138F0FF4F89E47989528F2E0C</vt:lpwstr>
  </property>
  <property fmtid="{D5CDD505-2E9C-101B-9397-08002B2CF9AE}" pid="13" name="MediaServiceImageTags">
    <vt:lpwstr/>
  </property>
</Properties>
</file>